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B08E2">
      <w:pPr>
        <w:spacing w:before="82" w:line="292" w:lineRule="auto"/>
        <w:ind w:left="709" w:right="2869" w:hanging="2"/>
        <w:rPr>
          <w:b/>
          <w:sz w:val="67"/>
        </w:rPr>
      </w:pPr>
      <w:r>
        <w:rPr>
          <w:b/>
          <w:w w:val="105"/>
          <w:sz w:val="67"/>
        </w:rPr>
        <w:t>Program Kultura</w:t>
      </w:r>
      <w:r>
        <w:rPr>
          <w:b/>
          <w:spacing w:val="1"/>
          <w:w w:val="105"/>
          <w:sz w:val="67"/>
        </w:rPr>
        <w:t xml:space="preserve"> </w:t>
      </w:r>
      <w:r>
        <w:rPr>
          <w:b/>
          <w:w w:val="105"/>
          <w:sz w:val="67"/>
        </w:rPr>
        <w:t>Semin</w:t>
      </w:r>
      <w:r w:rsidR="00473BA8">
        <w:rPr>
          <w:b/>
          <w:w w:val="105"/>
          <w:sz w:val="67"/>
        </w:rPr>
        <w:t>ář</w:t>
      </w:r>
      <w:r>
        <w:rPr>
          <w:b/>
          <w:spacing w:val="61"/>
          <w:w w:val="105"/>
          <w:sz w:val="67"/>
        </w:rPr>
        <w:t xml:space="preserve"> </w:t>
      </w:r>
      <w:r>
        <w:rPr>
          <w:b/>
          <w:w w:val="105"/>
          <w:sz w:val="67"/>
        </w:rPr>
        <w:t>pro</w:t>
      </w:r>
      <w:r>
        <w:rPr>
          <w:b/>
          <w:spacing w:val="6"/>
          <w:w w:val="105"/>
          <w:sz w:val="67"/>
        </w:rPr>
        <w:t xml:space="preserve"> </w:t>
      </w:r>
      <w:r w:rsidR="00473BA8">
        <w:rPr>
          <w:b/>
          <w:spacing w:val="6"/>
          <w:w w:val="105"/>
          <w:sz w:val="67"/>
        </w:rPr>
        <w:t>ž</w:t>
      </w:r>
      <w:r>
        <w:rPr>
          <w:b/>
          <w:w w:val="105"/>
          <w:sz w:val="67"/>
        </w:rPr>
        <w:t>adatele</w:t>
      </w:r>
    </w:p>
    <w:p w:rsidR="00AB08E2">
      <w:pPr>
        <w:pStyle w:val="BodyText"/>
        <w:spacing w:before="6"/>
        <w:rPr>
          <w:b/>
          <w:sz w:val="6"/>
        </w:rPr>
      </w:pPr>
      <w:r>
        <w:pict>
          <v:shape id="docshape1" o:spid="_x0000_s1025" style="height:0.1pt;margin-left:34.6pt;margin-top:4.95pt;mso-position-horizontal-relative:page;mso-wrap-distance-left:0;mso-wrap-distance-right:0;position:absolute;width:526.95pt;z-index:-251655168" coordorigin="692,99" coordsize="10539,21600" path="m692,99l11231,99e" filled="f" strokeweight="0.48pt">
            <v:path arrowok="t"/>
            <w10:wrap type="topAndBottom"/>
          </v:shape>
        </w:pict>
      </w:r>
    </w:p>
    <w:p w:rsidR="00AB08E2">
      <w:pPr>
        <w:spacing w:before="371"/>
        <w:ind w:left="675"/>
        <w:rPr>
          <w:b/>
          <w:sz w:val="67"/>
        </w:rPr>
      </w:pPr>
      <w:r>
        <w:rPr>
          <w:b/>
          <w:w w:val="110"/>
          <w:sz w:val="67"/>
        </w:rPr>
        <w:t>2</w:t>
      </w:r>
      <w:r w:rsidR="00DF3E81">
        <w:rPr>
          <w:b/>
          <w:w w:val="110"/>
          <w:sz w:val="67"/>
        </w:rPr>
        <w:t>.</w:t>
      </w:r>
      <w:r w:rsidR="00DF3E81">
        <w:rPr>
          <w:b/>
          <w:spacing w:val="-67"/>
          <w:w w:val="110"/>
          <w:sz w:val="67"/>
        </w:rPr>
        <w:t xml:space="preserve"> </w:t>
      </w:r>
      <w:r>
        <w:rPr>
          <w:b/>
          <w:spacing w:val="-67"/>
          <w:w w:val="110"/>
          <w:sz w:val="67"/>
        </w:rPr>
        <w:t>září</w:t>
      </w:r>
      <w:r w:rsidR="00473BA8">
        <w:rPr>
          <w:b/>
          <w:w w:val="110"/>
          <w:sz w:val="67"/>
        </w:rPr>
        <w:t xml:space="preserve"> </w:t>
      </w:r>
      <w:bookmarkStart w:id="0" w:name="_GoBack"/>
      <w:bookmarkEnd w:id="0"/>
      <w:r w:rsidR="00473BA8">
        <w:rPr>
          <w:b/>
          <w:w w:val="110"/>
          <w:sz w:val="67"/>
        </w:rPr>
        <w:t>2021</w:t>
      </w:r>
    </w:p>
    <w:p w:rsidR="00AB08E2">
      <w:pPr>
        <w:pStyle w:val="BodyText"/>
        <w:spacing w:before="1"/>
        <w:rPr>
          <w:b/>
          <w:sz w:val="21"/>
        </w:rPr>
      </w:pPr>
      <w:r>
        <w:pict>
          <v:shape id="docshape2" o:spid="_x0000_s1026" style="height:0.1pt;margin-left:34.6pt;margin-top:13.35pt;mso-position-horizontal-relative:page;mso-wrap-distance-left:0;mso-wrap-distance-right:0;position:absolute;width:526.95pt;z-index:-251654144" coordorigin="692,267" coordsize="10539,21600" path="m692,267l11231,267e" filled="f" strokeweight="0.48pt">
            <v:path arrowok="t"/>
            <w10:wrap type="topAndBottom"/>
          </v:shape>
        </w:pict>
      </w:r>
    </w:p>
    <w:p w:rsidR="00AB08E2">
      <w:pPr>
        <w:tabs>
          <w:tab w:val="left" w:pos="2274"/>
        </w:tabs>
        <w:spacing w:before="296" w:line="285" w:lineRule="auto"/>
        <w:ind w:left="712" w:right="374"/>
        <w:rPr>
          <w:sz w:val="34"/>
        </w:rPr>
      </w:pPr>
      <w:r>
        <w:rPr>
          <w:w w:val="110"/>
          <w:sz w:val="34"/>
        </w:rPr>
        <w:t>O</w:t>
      </w:r>
      <w:r w:rsidR="00473BA8">
        <w:rPr>
          <w:w w:val="110"/>
          <w:sz w:val="34"/>
        </w:rPr>
        <w:t>nline seminář</w:t>
      </w:r>
    </w:p>
    <w:p w:rsidR="00AB08E2">
      <w:pPr>
        <w:pStyle w:val="BodyText"/>
        <w:spacing w:before="10"/>
        <w:rPr>
          <w:sz w:val="12"/>
        </w:rPr>
      </w:pPr>
      <w:r>
        <w:pict>
          <v:shape id="docshape3" o:spid="_x0000_s1027" style="height:0.1pt;margin-left:34.6pt;margin-top:8.6pt;mso-position-horizontal-relative:page;mso-wrap-distance-left:0;mso-wrap-distance-right:0;position:absolute;width:526.95pt;z-index:-251653120" coordorigin="692,172" coordsize="10539,21600" path="m692,172l11231,172e" filled="f" strokeweight="0.24pt">
            <v:path arrowok="t"/>
            <w10:wrap type="topAndBottom"/>
          </v:shape>
        </w:pict>
      </w:r>
    </w:p>
    <w:p w:rsidR="001D4B24" w:rsidRPr="001D4B24" w:rsidP="001D4B24">
      <w:pPr>
        <w:spacing w:before="298" w:after="240"/>
        <w:ind w:left="712"/>
        <w:rPr>
          <w:sz w:val="34"/>
        </w:rPr>
      </w:pPr>
      <w:r>
        <w:rPr>
          <w:w w:val="110"/>
          <w:sz w:val="34"/>
        </w:rPr>
        <w:t>Oblast</w:t>
      </w:r>
      <w:r>
        <w:rPr>
          <w:spacing w:val="-1"/>
          <w:w w:val="110"/>
          <w:sz w:val="34"/>
        </w:rPr>
        <w:t xml:space="preserve"> </w:t>
      </w:r>
      <w:r>
        <w:rPr>
          <w:w w:val="110"/>
          <w:sz w:val="34"/>
        </w:rPr>
        <w:t>podpory:</w:t>
      </w:r>
    </w:p>
    <w:p w:rsidR="001D4B24" w:rsidP="001D4B24">
      <w:pPr>
        <w:spacing w:before="7" w:line="283" w:lineRule="auto"/>
        <w:ind w:left="715" w:right="188" w:hanging="4"/>
        <w:rPr>
          <w:w w:val="110"/>
          <w:sz w:val="34"/>
        </w:rPr>
      </w:pPr>
      <w:r>
        <w:rPr>
          <w:w w:val="115"/>
          <w:sz w:val="34"/>
        </w:rPr>
        <w:t>Revitalizace movitého a nemovitého kulturního</w:t>
      </w:r>
      <w:r>
        <w:rPr>
          <w:w w:val="110"/>
          <w:sz w:val="34"/>
        </w:rPr>
        <w:t xml:space="preserve"> </w:t>
      </w:r>
      <w:r>
        <w:rPr>
          <w:w w:val="115"/>
          <w:sz w:val="34"/>
        </w:rPr>
        <w:t>dědictví</w:t>
      </w:r>
      <w:r>
        <w:rPr>
          <w:w w:val="110"/>
          <w:sz w:val="34"/>
        </w:rPr>
        <w:t xml:space="preserve"> </w:t>
      </w:r>
    </w:p>
    <w:p w:rsidR="001D4B24" w:rsidP="001D4B24">
      <w:pPr>
        <w:spacing w:before="7" w:line="283" w:lineRule="auto"/>
        <w:ind w:left="715" w:right="188" w:hanging="4"/>
        <w:rPr>
          <w:w w:val="110"/>
          <w:sz w:val="34"/>
        </w:rPr>
      </w:pPr>
    </w:p>
    <w:p w:rsidR="001D4B24" w:rsidP="001D4B24">
      <w:pPr>
        <w:spacing w:before="7" w:after="240"/>
        <w:ind w:left="715" w:right="188" w:hanging="4"/>
        <w:rPr>
          <w:w w:val="110"/>
          <w:sz w:val="34"/>
        </w:rPr>
      </w:pPr>
      <w:r>
        <w:rPr>
          <w:w w:val="110"/>
          <w:sz w:val="34"/>
        </w:rPr>
        <w:t xml:space="preserve">Výzva: </w:t>
      </w:r>
    </w:p>
    <w:p w:rsidR="001D4B24" w:rsidRPr="001D4B24" w:rsidP="001D4B24">
      <w:pPr>
        <w:spacing w:before="7" w:line="283" w:lineRule="auto"/>
        <w:ind w:left="715" w:right="188" w:hanging="4"/>
        <w:rPr>
          <w:w w:val="110"/>
          <w:sz w:val="34"/>
        </w:rPr>
      </w:pPr>
      <w:r w:rsidRPr="001D4B24">
        <w:rPr>
          <w:w w:val="110"/>
          <w:sz w:val="34"/>
        </w:rPr>
        <w:t>Inovativní využití movitého a nemovitého kulturního</w:t>
      </w:r>
    </w:p>
    <w:p w:rsidR="001D4B24" w:rsidP="001D4B24">
      <w:pPr>
        <w:spacing w:before="7" w:line="283" w:lineRule="auto"/>
        <w:ind w:left="715" w:right="188" w:hanging="4"/>
        <w:rPr>
          <w:sz w:val="34"/>
        </w:rPr>
      </w:pPr>
      <w:r w:rsidRPr="001D4B24">
        <w:rPr>
          <w:w w:val="110"/>
          <w:sz w:val="34"/>
        </w:rPr>
        <w:t>dědictví</w:t>
      </w:r>
    </w:p>
    <w:p w:rsidR="00AB08E2" w:rsidP="009C6B83">
      <w:pPr>
        <w:spacing w:before="7" w:line="283" w:lineRule="auto"/>
        <w:ind w:left="715" w:right="188" w:hanging="4"/>
        <w:rPr>
          <w:sz w:val="34"/>
        </w:rPr>
      </w:pPr>
    </w:p>
    <w:p w:rsidR="00794157" w:rsidP="00794157">
      <w:pPr>
        <w:pStyle w:val="BasicParagraph"/>
        <w:tabs>
          <w:tab w:val="left" w:pos="1985"/>
        </w:tabs>
        <w:spacing w:before="480" w:beforeLines="200" w:after="240" w:afterLines="100" w:line="240" w:lineRule="auto"/>
        <w:rPr>
          <w:rFonts w:ascii="Founders Grotesk Semibold" w:hAnsi="Founders Grotesk Semibold" w:cs="Founders Grotesk Bold"/>
          <w:b/>
          <w:bCs/>
          <w:sz w:val="67"/>
          <w:szCs w:val="67"/>
        </w:rPr>
        <w:sectPr>
          <w:headerReference w:type="default" r:id="rId4"/>
          <w:type w:val="continuous"/>
          <w:pgSz w:w="11900" w:h="16850"/>
          <w:pgMar w:top="920" w:right="520" w:bottom="280" w:left="560" w:header="434" w:footer="0" w:gutter="0"/>
          <w:cols w:space="708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3829050</wp:posOffset>
            </wp:positionV>
            <wp:extent cx="7570800" cy="11196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7B" w:rsidRPr="00B96E79" w:rsidP="00794157">
      <w:pPr>
        <w:pStyle w:val="BasicParagraph"/>
        <w:tabs>
          <w:tab w:val="left" w:pos="1985"/>
        </w:tabs>
        <w:spacing w:before="480" w:beforeLines="200" w:after="240" w:afterLines="100" w:line="240" w:lineRule="auto"/>
        <w:rPr>
          <w:rFonts w:ascii="Arial" w:hAnsi="Arial" w:cs="Arial"/>
          <w:b/>
          <w:bCs/>
          <w:sz w:val="67"/>
          <w:szCs w:val="67"/>
        </w:rPr>
      </w:pPr>
      <w:r w:rsidRPr="00B96E79">
        <w:rPr>
          <w:rFonts w:ascii="Arial" w:hAnsi="Arial" w:cs="Arial"/>
          <w:b/>
          <w:bCs/>
          <w:sz w:val="67"/>
          <w:szCs w:val="67"/>
        </w:rPr>
        <w:t>2</w:t>
      </w:r>
      <w:r w:rsidRPr="00B96E79">
        <w:rPr>
          <w:rFonts w:ascii="Arial" w:hAnsi="Arial" w:cs="Arial"/>
          <w:b/>
          <w:bCs/>
          <w:sz w:val="67"/>
          <w:szCs w:val="67"/>
        </w:rPr>
        <w:t xml:space="preserve">. </w:t>
      </w:r>
      <w:r w:rsidRPr="00B96E79">
        <w:rPr>
          <w:rFonts w:ascii="Arial" w:hAnsi="Arial" w:cs="Arial"/>
          <w:b/>
          <w:bCs/>
          <w:sz w:val="67"/>
          <w:szCs w:val="67"/>
        </w:rPr>
        <w:t>září</w:t>
      </w:r>
      <w:r w:rsidRPr="00B96E79">
        <w:rPr>
          <w:rFonts w:ascii="Arial" w:hAnsi="Arial" w:cs="Arial"/>
          <w:b/>
          <w:bCs/>
          <w:sz w:val="67"/>
          <w:szCs w:val="67"/>
        </w:rPr>
        <w:t xml:space="preserve"> 20</w:t>
      </w:r>
      <w:r w:rsidRPr="00B96E79">
        <w:rPr>
          <w:rFonts w:ascii="Arial" w:hAnsi="Arial" w:cs="Arial"/>
          <w:b/>
          <w:bCs/>
          <w:sz w:val="67"/>
          <w:szCs w:val="67"/>
        </w:rPr>
        <w:t>2</w:t>
      </w:r>
      <w:r w:rsidRPr="00B96E79">
        <w:rPr>
          <w:rFonts w:ascii="Arial" w:hAnsi="Arial" w:cs="Arial"/>
          <w:b/>
          <w:bCs/>
          <w:sz w:val="67"/>
          <w:szCs w:val="67"/>
        </w:rPr>
        <w:t>1</w:t>
      </w:r>
    </w:p>
    <w:p w:rsidR="00774F7B" w:rsidRPr="00C2172C" w:rsidP="000C43B5">
      <w:pPr>
        <w:pStyle w:val="BasicParagraph"/>
        <w:tabs>
          <w:tab w:val="left" w:pos="567"/>
          <w:tab w:val="left" w:pos="2268"/>
        </w:tabs>
        <w:suppressAutoHyphens/>
        <w:spacing w:before="480" w:after="240"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  <w:r w:rsidRPr="00355849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6865" cy="0"/>
                <wp:effectExtent l="0" t="0" r="13335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8" style="mso-wrap-distance-bottom:0;mso-wrap-distance-left:9pt;mso-wrap-distance-right:9pt;mso-wrap-distance-top:0;mso-wrap-style:square;position:absolute;visibility:visible;z-index:251660288" from="0,-0.05pt" to="524.95pt,-0.05pt" strokecolor="black"/>
            </w:pict>
          </mc:Fallback>
        </mc:AlternateContent>
      </w:r>
      <w:r w:rsidR="00C2172C">
        <w:rPr>
          <w:rFonts w:ascii="Founders Grotesk Semibold" w:hAnsi="Founders Grotesk Semibold" w:cs="Founders Grotesk Bold"/>
          <w:b/>
          <w:bCs/>
          <w:sz w:val="20"/>
          <w:szCs w:val="20"/>
          <w:lang w:val="cs-CZ"/>
        </w:rPr>
        <w:t>9.</w:t>
      </w:r>
      <w:r w:rsidR="00C2172C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C2172C" w:rsidR="00C2172C">
        <w:rPr>
          <w:rFonts w:ascii="Arial" w:hAnsi="Arial" w:cs="Arial"/>
          <w:b/>
          <w:bCs/>
          <w:sz w:val="20"/>
          <w:szCs w:val="20"/>
          <w:lang w:val="cs-CZ"/>
        </w:rPr>
        <w:t xml:space="preserve">0 </w:t>
      </w:r>
      <w:r w:rsidRPr="00C2172C" w:rsidR="00C2172C">
        <w:rPr>
          <w:rFonts w:ascii="Arial" w:hAnsi="Arial" w:cs="Arial"/>
          <w:b/>
          <w:bCs/>
          <w:sz w:val="20"/>
          <w:szCs w:val="20"/>
        </w:rPr>
        <w:t>— 10.00</w:t>
      </w:r>
      <w:r w:rsidRPr="00C2172C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C2172C">
        <w:rPr>
          <w:rFonts w:ascii="Arial" w:hAnsi="Arial" w:cs="Arial"/>
          <w:b/>
          <w:bCs/>
          <w:sz w:val="20"/>
          <w:szCs w:val="20"/>
          <w:lang w:val="cs-CZ"/>
        </w:rPr>
        <w:t xml:space="preserve">Připojení a technické nastavení </w:t>
      </w:r>
    </w:p>
    <w:p w:rsidR="007249F7" w:rsidRPr="007249F7" w:rsidP="007249F7">
      <w:pPr>
        <w:tabs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  <w:r w:rsidRPr="00C2172C">
        <w:rPr>
          <w:b/>
          <w:bCs/>
          <w:color w:val="000000"/>
          <w:sz w:val="20"/>
          <w:szCs w:val="20"/>
        </w:rPr>
        <w:t>10.00 — 10.15</w:t>
      </w:r>
      <w:r w:rsidRPr="00C2172C" w:rsidR="00774F7B">
        <w:rPr>
          <w:b/>
          <w:bCs/>
          <w:color w:val="000000"/>
          <w:sz w:val="20"/>
          <w:szCs w:val="20"/>
        </w:rPr>
        <w:tab/>
      </w:r>
      <w:r w:rsidRPr="007249F7">
        <w:rPr>
          <w:b/>
          <w:bCs/>
          <w:color w:val="000000"/>
          <w:sz w:val="20"/>
          <w:szCs w:val="20"/>
        </w:rPr>
        <w:t>Zahájení, představení programu a stručná rekapitulace otevřen</w:t>
      </w:r>
      <w:r w:rsidR="00D60AA6">
        <w:rPr>
          <w:b/>
          <w:bCs/>
          <w:color w:val="000000"/>
          <w:sz w:val="20"/>
          <w:szCs w:val="20"/>
        </w:rPr>
        <w:t>é</w:t>
      </w:r>
      <w:r w:rsidRPr="007249F7">
        <w:rPr>
          <w:b/>
          <w:bCs/>
          <w:color w:val="000000"/>
          <w:sz w:val="20"/>
          <w:szCs w:val="20"/>
        </w:rPr>
        <w:t xml:space="preserve"> výz</w:t>
      </w:r>
      <w:r w:rsidR="00D60AA6">
        <w:rPr>
          <w:b/>
          <w:bCs/>
          <w:color w:val="000000"/>
          <w:sz w:val="20"/>
          <w:szCs w:val="20"/>
        </w:rPr>
        <w:t>vy</w:t>
      </w:r>
    </w:p>
    <w:p w:rsidR="007249F7" w:rsidRPr="000C43B5" w:rsidP="000C43B5">
      <w:pPr>
        <w:tabs>
          <w:tab w:val="left" w:pos="2268"/>
        </w:tabs>
        <w:suppressAutoHyphens/>
        <w:adjustRightInd w:val="0"/>
        <w:ind w:left="2268"/>
        <w:textAlignment w:val="center"/>
        <w:rPr>
          <w:bCs/>
          <w:color w:val="000000"/>
          <w:sz w:val="20"/>
          <w:szCs w:val="20"/>
        </w:rPr>
      </w:pPr>
      <w:r w:rsidRPr="000C43B5">
        <w:rPr>
          <w:bCs/>
          <w:color w:val="000000"/>
          <w:sz w:val="20"/>
          <w:szCs w:val="20"/>
        </w:rPr>
        <w:t>Shrnutí cílů a strategie programu Kultura a stručná rekapitulace otevřené výzvy (cíle, oprávnění žadatelé</w:t>
      </w:r>
      <w:r w:rsidR="00D60AA6">
        <w:rPr>
          <w:bCs/>
          <w:color w:val="000000"/>
          <w:sz w:val="20"/>
          <w:szCs w:val="20"/>
        </w:rPr>
        <w:t xml:space="preserve"> a partneři, </w:t>
      </w:r>
      <w:r w:rsidRPr="000C43B5">
        <w:rPr>
          <w:bCs/>
          <w:color w:val="000000"/>
          <w:sz w:val="20"/>
          <w:szCs w:val="20"/>
        </w:rPr>
        <w:t>aktivity).</w:t>
      </w:r>
      <w:r w:rsidRPr="001D4B24" w:rsidR="001D4B24">
        <w:rPr>
          <w:bCs/>
          <w:color w:val="000000"/>
          <w:sz w:val="20"/>
          <w:szCs w:val="20"/>
        </w:rPr>
        <w:t xml:space="preserve"> </w:t>
      </w:r>
      <w:r w:rsidRPr="000C43B5" w:rsidR="001D4B24">
        <w:rPr>
          <w:bCs/>
          <w:color w:val="000000"/>
          <w:sz w:val="20"/>
          <w:szCs w:val="20"/>
        </w:rPr>
        <w:t>Jan Hrdlička, Ministerstvo kultury - partner Programu).</w:t>
      </w:r>
    </w:p>
    <w:p w:rsidR="001D4B24" w:rsidP="000C43B5">
      <w:pPr>
        <w:tabs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</w:p>
    <w:p w:rsidR="00774F7B" w:rsidRPr="00C2172C" w:rsidP="000C43B5">
      <w:pPr>
        <w:tabs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10.15 — 10.</w:t>
      </w:r>
      <w:r w:rsidR="00D60AA6">
        <w:rPr>
          <w:b/>
          <w:bCs/>
          <w:color w:val="000000"/>
          <w:sz w:val="20"/>
          <w:szCs w:val="20"/>
        </w:rPr>
        <w:t>25</w:t>
      </w:r>
      <w:r w:rsidRPr="00C2172C">
        <w:rPr>
          <w:b/>
          <w:bCs/>
          <w:color w:val="000000"/>
          <w:sz w:val="20"/>
          <w:szCs w:val="20"/>
        </w:rPr>
        <w:tab/>
      </w:r>
      <w:r w:rsidRPr="000C43B5">
        <w:rPr>
          <w:b/>
          <w:bCs/>
          <w:color w:val="000000"/>
          <w:sz w:val="20"/>
          <w:szCs w:val="20"/>
        </w:rPr>
        <w:t>Hodnocení žádostí a výběr projektů</w:t>
      </w:r>
    </w:p>
    <w:p w:rsidR="00774F7B" w:rsidRPr="00C2172C" w:rsidP="00774F7B">
      <w:pPr>
        <w:tabs>
          <w:tab w:val="left" w:pos="567"/>
        </w:tabs>
        <w:suppressAutoHyphens/>
        <w:adjustRightInd w:val="0"/>
        <w:ind w:left="2268"/>
        <w:textAlignment w:val="center"/>
        <w:rPr>
          <w:color w:val="000000"/>
          <w:sz w:val="20"/>
          <w:szCs w:val="20"/>
        </w:rPr>
      </w:pPr>
      <w:r w:rsidRPr="000C43B5">
        <w:rPr>
          <w:color w:val="000000"/>
          <w:sz w:val="20"/>
          <w:szCs w:val="20"/>
        </w:rPr>
        <w:t>Představení jednotlivých fází procesu hodnocení</w:t>
      </w:r>
      <w:r w:rsidR="004D284C">
        <w:rPr>
          <w:color w:val="000000"/>
          <w:sz w:val="20"/>
          <w:szCs w:val="20"/>
        </w:rPr>
        <w:t xml:space="preserve"> </w:t>
      </w:r>
      <w:r w:rsidRPr="000C43B5">
        <w:rPr>
          <w:color w:val="000000"/>
          <w:sz w:val="20"/>
          <w:szCs w:val="20"/>
        </w:rPr>
        <w:t>a verifikace výběru projektů - Suzana Jovaševičová (Ministerstvo financí - zprostředkovatel Programu).</w:t>
      </w:r>
    </w:p>
    <w:p w:rsidR="00774F7B" w:rsidRPr="00C2172C" w:rsidP="00774F7B">
      <w:pPr>
        <w:tabs>
          <w:tab w:val="left" w:pos="567"/>
          <w:tab w:val="left" w:pos="2268"/>
        </w:tabs>
        <w:suppressAutoHyphens/>
        <w:adjustRightInd w:val="0"/>
        <w:textAlignment w:val="center"/>
        <w:rPr>
          <w:b/>
          <w:bCs/>
          <w:color w:val="000000"/>
          <w:sz w:val="20"/>
          <w:szCs w:val="20"/>
        </w:rPr>
      </w:pPr>
      <w:r w:rsidRPr="00C2172C">
        <w:rPr>
          <w:b/>
          <w:bCs/>
          <w:color w:val="000000"/>
          <w:sz w:val="20"/>
          <w:szCs w:val="20"/>
        </w:rPr>
        <w:tab/>
      </w:r>
    </w:p>
    <w:p w:rsidR="00774F7B" w:rsidRPr="00C2172C" w:rsidP="00C2172C">
      <w:pPr>
        <w:tabs>
          <w:tab w:val="left" w:pos="567"/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10.</w:t>
      </w:r>
      <w:r w:rsidR="00D60AA6">
        <w:rPr>
          <w:b/>
          <w:bCs/>
          <w:color w:val="000000"/>
          <w:sz w:val="20"/>
          <w:szCs w:val="20"/>
        </w:rPr>
        <w:t>25</w:t>
      </w:r>
      <w:r>
        <w:rPr>
          <w:b/>
          <w:bCs/>
          <w:color w:val="000000"/>
          <w:sz w:val="20"/>
          <w:szCs w:val="20"/>
        </w:rPr>
        <w:t xml:space="preserve"> — 10.4</w:t>
      </w:r>
      <w:r w:rsidR="00D60AA6">
        <w:rPr>
          <w:b/>
          <w:bCs/>
          <w:color w:val="000000"/>
          <w:sz w:val="20"/>
          <w:szCs w:val="20"/>
        </w:rPr>
        <w:t>0</w:t>
      </w:r>
      <w:r w:rsidRPr="00C2172C">
        <w:rPr>
          <w:b/>
          <w:bCs/>
          <w:color w:val="000000"/>
          <w:sz w:val="20"/>
          <w:szCs w:val="20"/>
        </w:rPr>
        <w:tab/>
      </w:r>
      <w:r w:rsidRPr="006F4C9E">
        <w:rPr>
          <w:b/>
          <w:bCs/>
          <w:color w:val="000000"/>
          <w:sz w:val="20"/>
          <w:szCs w:val="20"/>
        </w:rPr>
        <w:t>Představení IS CEDR a návod na registraci</w:t>
      </w:r>
    </w:p>
    <w:p w:rsidR="00774F7B" w:rsidRPr="00C2172C" w:rsidP="00774F7B">
      <w:pPr>
        <w:tabs>
          <w:tab w:val="left" w:pos="567"/>
        </w:tabs>
        <w:suppressAutoHyphens/>
        <w:adjustRightInd w:val="0"/>
        <w:ind w:left="2268"/>
        <w:textAlignment w:val="center"/>
        <w:rPr>
          <w:color w:val="000000"/>
          <w:sz w:val="20"/>
          <w:szCs w:val="20"/>
        </w:rPr>
      </w:pPr>
      <w:r w:rsidRPr="006F4C9E">
        <w:rPr>
          <w:color w:val="000000"/>
          <w:sz w:val="20"/>
          <w:szCs w:val="20"/>
        </w:rPr>
        <w:t>Vstup do informačního systému CEDR a návod na registraci - Lenka Šlitrová (Ministerstvo financí - zprostředkovatel Programu).</w:t>
      </w:r>
    </w:p>
    <w:p w:rsidR="00774F7B" w:rsidRPr="00C2172C" w:rsidP="00774F7B">
      <w:pPr>
        <w:tabs>
          <w:tab w:val="left" w:pos="567"/>
          <w:tab w:val="left" w:pos="2268"/>
        </w:tabs>
        <w:suppressAutoHyphens/>
        <w:adjustRightInd w:val="0"/>
        <w:textAlignment w:val="center"/>
        <w:rPr>
          <w:bCs/>
          <w:color w:val="000000"/>
          <w:sz w:val="20"/>
          <w:szCs w:val="20"/>
        </w:rPr>
      </w:pPr>
    </w:p>
    <w:p w:rsidR="00774F7B" w:rsidRPr="00C2172C" w:rsidP="006F4C9E">
      <w:pPr>
        <w:tabs>
          <w:tab w:val="left" w:pos="567"/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  <w:r w:rsidRPr="00C2172C">
        <w:rPr>
          <w:b/>
          <w:bCs/>
          <w:color w:val="000000"/>
          <w:sz w:val="20"/>
          <w:szCs w:val="20"/>
        </w:rPr>
        <w:t>10.</w:t>
      </w:r>
      <w:r w:rsidR="006F4C9E">
        <w:rPr>
          <w:b/>
          <w:bCs/>
          <w:color w:val="000000"/>
          <w:sz w:val="20"/>
          <w:szCs w:val="20"/>
        </w:rPr>
        <w:t>4</w:t>
      </w:r>
      <w:r w:rsidR="00D60AA6">
        <w:rPr>
          <w:b/>
          <w:bCs/>
          <w:color w:val="000000"/>
          <w:sz w:val="20"/>
          <w:szCs w:val="20"/>
        </w:rPr>
        <w:t>0</w:t>
      </w:r>
      <w:r w:rsidR="006F4C9E">
        <w:rPr>
          <w:b/>
          <w:bCs/>
          <w:color w:val="000000"/>
          <w:sz w:val="20"/>
          <w:szCs w:val="20"/>
        </w:rPr>
        <w:t xml:space="preserve"> — 11</w:t>
      </w:r>
      <w:r w:rsidRPr="00C2172C">
        <w:rPr>
          <w:b/>
          <w:bCs/>
          <w:color w:val="000000"/>
          <w:sz w:val="20"/>
          <w:szCs w:val="20"/>
        </w:rPr>
        <w:t>.</w:t>
      </w:r>
      <w:r w:rsidR="006F4C9E">
        <w:rPr>
          <w:b/>
          <w:bCs/>
          <w:color w:val="000000"/>
          <w:sz w:val="20"/>
          <w:szCs w:val="20"/>
        </w:rPr>
        <w:t>1</w:t>
      </w:r>
      <w:r w:rsidR="00D60AA6">
        <w:rPr>
          <w:b/>
          <w:bCs/>
          <w:color w:val="000000"/>
          <w:sz w:val="20"/>
          <w:szCs w:val="20"/>
        </w:rPr>
        <w:t>0</w:t>
      </w:r>
      <w:r w:rsidRPr="00C2172C">
        <w:rPr>
          <w:b/>
          <w:bCs/>
          <w:color w:val="000000"/>
          <w:sz w:val="20"/>
          <w:szCs w:val="20"/>
        </w:rPr>
        <w:tab/>
      </w:r>
      <w:r w:rsidRPr="006F4C9E" w:rsidR="006F4C9E">
        <w:rPr>
          <w:b/>
          <w:bCs/>
          <w:color w:val="000000"/>
          <w:sz w:val="20"/>
          <w:szCs w:val="20"/>
        </w:rPr>
        <w:t>Doporučení pro přípravu žádosti o grant</w:t>
      </w:r>
    </w:p>
    <w:p w:rsidR="006F4C9E" w:rsidP="00774F7B">
      <w:pPr>
        <w:tabs>
          <w:tab w:val="left" w:pos="567"/>
          <w:tab w:val="left" w:pos="2268"/>
        </w:tabs>
        <w:suppressAutoHyphens/>
        <w:adjustRightInd w:val="0"/>
        <w:ind w:left="2268"/>
        <w:textAlignment w:val="center"/>
        <w:rPr>
          <w:color w:val="000000"/>
          <w:sz w:val="20"/>
          <w:szCs w:val="20"/>
        </w:rPr>
      </w:pPr>
      <w:r w:rsidRPr="006F4C9E">
        <w:rPr>
          <w:color w:val="000000"/>
          <w:sz w:val="20"/>
          <w:szCs w:val="20"/>
        </w:rPr>
        <w:t>Příprava žádosti o grant podle struktury formuláře v IS CEDR a Pokynů pro žadatele - Jan Hrdlička (Ministerstvo kultury - partner Programu), Eva Tomšejová a Jan Fridrich (Ministerstvo financí - zprostředkovatel Programu).</w:t>
      </w:r>
      <w:r w:rsidRPr="00C2172C" w:rsidR="00774F7B">
        <w:rPr>
          <w:color w:val="000000"/>
          <w:sz w:val="20"/>
          <w:szCs w:val="20"/>
        </w:rPr>
        <w:t xml:space="preserve"> </w:t>
      </w:r>
    </w:p>
    <w:p w:rsidR="00774F7B" w:rsidRPr="00C2172C" w:rsidP="00774F7B">
      <w:pPr>
        <w:tabs>
          <w:tab w:val="left" w:pos="567"/>
          <w:tab w:val="left" w:pos="2268"/>
        </w:tabs>
        <w:suppressAutoHyphens/>
        <w:adjustRightInd w:val="0"/>
        <w:ind w:left="2268"/>
        <w:textAlignment w:val="center"/>
        <w:rPr>
          <w:bCs/>
          <w:color w:val="000000"/>
          <w:sz w:val="20"/>
          <w:szCs w:val="20"/>
        </w:rPr>
      </w:pPr>
      <w:r w:rsidRPr="00C2172C">
        <w:rPr>
          <w:color w:val="000000"/>
          <w:sz w:val="20"/>
          <w:szCs w:val="20"/>
        </w:rPr>
        <w:t xml:space="preserve"> </w:t>
      </w:r>
    </w:p>
    <w:p w:rsidR="00774F7B" w:rsidP="006F4C9E">
      <w:pPr>
        <w:tabs>
          <w:tab w:val="left" w:pos="567"/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11.1</w:t>
      </w:r>
      <w:r w:rsidR="00D60AA6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 xml:space="preserve"> — 12.</w:t>
      </w:r>
      <w:r w:rsidR="00D60AA6">
        <w:rPr>
          <w:b/>
          <w:bCs/>
          <w:color w:val="000000"/>
          <w:sz w:val="20"/>
          <w:szCs w:val="20"/>
        </w:rPr>
        <w:t>00</w:t>
      </w:r>
      <w:r w:rsidRPr="00C2172C">
        <w:rPr>
          <w:b/>
          <w:bCs/>
          <w:color w:val="000000"/>
          <w:sz w:val="20"/>
          <w:szCs w:val="20"/>
        </w:rPr>
        <w:tab/>
      </w:r>
      <w:r w:rsidRPr="006F4C9E">
        <w:rPr>
          <w:b/>
          <w:bCs/>
          <w:color w:val="000000"/>
          <w:sz w:val="20"/>
          <w:szCs w:val="20"/>
        </w:rPr>
        <w:t>Dotazy a diskuze</w:t>
      </w:r>
    </w:p>
    <w:p w:rsidR="00794157" w:rsidP="006F4C9E">
      <w:pPr>
        <w:tabs>
          <w:tab w:val="left" w:pos="567"/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</w:p>
    <w:p w:rsidR="00794157" w:rsidP="006F4C9E">
      <w:pPr>
        <w:tabs>
          <w:tab w:val="left" w:pos="567"/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</w:p>
    <w:p w:rsidR="00794157" w:rsidRPr="00C2172C" w:rsidP="006F4C9E">
      <w:pPr>
        <w:tabs>
          <w:tab w:val="left" w:pos="567"/>
          <w:tab w:val="left" w:pos="2268"/>
        </w:tabs>
        <w:suppressAutoHyphens/>
        <w:adjustRightInd w:val="0"/>
        <w:ind w:left="567"/>
        <w:textAlignment w:val="center"/>
        <w:rPr>
          <w:b/>
          <w:bCs/>
          <w:color w:val="000000"/>
          <w:sz w:val="20"/>
          <w:szCs w:val="20"/>
        </w:rPr>
      </w:pPr>
    </w:p>
    <w:p w:rsidR="00AB08E2">
      <w:pPr>
        <w:pStyle w:val="BodyText"/>
        <w:spacing w:before="7"/>
        <w:rPr>
          <w:b/>
          <w:sz w:val="20"/>
        </w:rPr>
      </w:pPr>
    </w:p>
    <w:p w:rsidR="00AB08E2">
      <w:pPr>
        <w:pStyle w:val="BodyText"/>
        <w:spacing w:line="20" w:lineRule="exact"/>
        <w:ind w:left="74"/>
        <w:rPr>
          <w:sz w:val="2"/>
        </w:rPr>
      </w:pPr>
      <w:r>
        <w:rPr>
          <w:sz w:val="2"/>
        </w:rPr>
        <w:pict>
          <v:group id="docshapegroup5" o:spid="_x0000_i1029" style="height:0.25pt;mso-position-horizontal-relative:char;mso-position-vertical-relative:line;width:526.95pt" coordsize="10539,5">
            <v:line id="_x0000_s1030" style="position:absolute" from="0,2" to="10539,2" strokeweight="0.24pt"/>
            <w10:wrap type="none"/>
            <w10:anchorlock/>
          </v:group>
        </w:pict>
      </w:r>
    </w:p>
    <w:sectPr w:rsidSect="00794157">
      <w:pgSz w:w="11900" w:h="16850"/>
      <w:pgMar w:top="920" w:right="520" w:bottom="280" w:left="560" w:header="43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unders Grotesk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ers Grotes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8E2">
    <w:pPr>
      <w:pStyle w:val="BodyText"/>
      <w:spacing w:line="14" w:lineRule="auto"/>
      <w:rPr>
        <w:sz w:val="13"/>
      </w:rPr>
    </w:pPr>
    <w:r>
      <w:pict>
        <v:line id="_x0000_s2049" style="mso-position-horizontal-relative:page;mso-position-vertical-relative:page;position:absolute;z-index:-251658240" from="32.7pt,31.5pt" to="559.6pt,31.5pt" strokeweight="0.48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9E59F4"/>
    <w:multiLevelType w:val="hybridMultilevel"/>
    <w:tmpl w:val="72662BF0"/>
    <w:lvl w:ilvl="0">
      <w:start w:val="0"/>
      <w:numFmt w:val="bullet"/>
      <w:lvlText w:val=""/>
      <w:lvlJc w:val="left"/>
      <w:pPr>
        <w:ind w:left="2991" w:hanging="5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781" w:hanging="57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563" w:hanging="57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45" w:hanging="57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127" w:hanging="57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909" w:hanging="57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691" w:hanging="57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473" w:hanging="57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255" w:hanging="574"/>
      </w:pPr>
      <w:rPr>
        <w:rFonts w:hint="default"/>
        <w:lang w:val="cs-CZ" w:eastAsia="en-US" w:bidi="ar-SA"/>
      </w:rPr>
    </w:lvl>
  </w:abstractNum>
  <w:abstractNum w:abstractNumId="1">
    <w:nsid w:val="3AB44059"/>
    <w:multiLevelType w:val="hybridMultilevel"/>
    <w:tmpl w:val="AE38092E"/>
    <w:lvl w:ilvl="0">
      <w:start w:val="0"/>
      <w:numFmt w:val="bullet"/>
      <w:lvlText w:val=""/>
      <w:lvlJc w:val="left"/>
      <w:pPr>
        <w:ind w:left="31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cs-CZ" w:eastAsia="en-US" w:bidi="ar-SA"/>
      </w:rPr>
    </w:lvl>
    <w:lvl w:ilvl="1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989" w:hanging="57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774F7B"/>
    <w:pPr>
      <w:widowControl/>
      <w:adjustRightInd w:val="0"/>
      <w:spacing w:line="288" w:lineRule="auto"/>
      <w:ind w:left="567"/>
      <w:textAlignment w:val="center"/>
    </w:pPr>
    <w:rPr>
      <w:rFonts w:ascii="Minion Pro" w:hAnsi="Minion Pro" w:eastAsiaTheme="minorHAnsi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2021-05-12T14:26:00Z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2021-05-05T00:00:00Z</vt:filetime>
  </property>
</Properties>
</file>